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47365EAE" w:rsidR="00FE067E" w:rsidRPr="00D2123C" w:rsidRDefault="00F55132" w:rsidP="00F55132">
      <w:pPr>
        <w:pStyle w:val="TitlePageOrigin"/>
        <w:tabs>
          <w:tab w:val="left" w:pos="889"/>
          <w:tab w:val="center" w:pos="4720"/>
        </w:tabs>
        <w:jc w:val="left"/>
        <w:rPr>
          <w:color w:val="auto"/>
        </w:rPr>
      </w:pPr>
      <w:r>
        <w:rPr>
          <w:color w:val="auto"/>
        </w:rPr>
        <w:tab/>
      </w:r>
      <w:r>
        <w:rPr>
          <w:color w:val="auto"/>
        </w:rPr>
        <w:tab/>
      </w:r>
      <w:r w:rsidR="00CD36CF" w:rsidRPr="00D2123C">
        <w:rPr>
          <w:color w:val="auto"/>
        </w:rPr>
        <w:t>WEST virginia legislature</w:t>
      </w:r>
    </w:p>
    <w:p w14:paraId="7A26E38A" w14:textId="199B8BDD" w:rsidR="00CD36CF" w:rsidRPr="00D2123C" w:rsidRDefault="00CD36CF" w:rsidP="00CC1F3B">
      <w:pPr>
        <w:pStyle w:val="TitlePageSession"/>
        <w:rPr>
          <w:color w:val="auto"/>
        </w:rPr>
      </w:pPr>
      <w:r w:rsidRPr="00D2123C">
        <w:rPr>
          <w:color w:val="auto"/>
        </w:rPr>
        <w:t>20</w:t>
      </w:r>
      <w:r w:rsidR="00690510" w:rsidRPr="00D2123C">
        <w:rPr>
          <w:color w:val="auto"/>
        </w:rPr>
        <w:t>21</w:t>
      </w:r>
      <w:r w:rsidRPr="00D2123C">
        <w:rPr>
          <w:color w:val="auto"/>
        </w:rPr>
        <w:t xml:space="preserve"> regular session</w:t>
      </w:r>
    </w:p>
    <w:p w14:paraId="40F41D18" w14:textId="77777777" w:rsidR="00CD36CF" w:rsidRPr="00D2123C" w:rsidRDefault="004A10A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123C">
            <w:rPr>
              <w:color w:val="auto"/>
            </w:rPr>
            <w:t>Introduced</w:t>
          </w:r>
        </w:sdtContent>
      </w:sdt>
    </w:p>
    <w:p w14:paraId="700CF436" w14:textId="375A82F3" w:rsidR="00CD36CF" w:rsidRPr="00D2123C" w:rsidRDefault="004A10A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2123C">
            <w:rPr>
              <w:color w:val="auto"/>
            </w:rPr>
            <w:t>House</w:t>
          </w:r>
        </w:sdtContent>
      </w:sdt>
      <w:r w:rsidR="00303684" w:rsidRPr="00D2123C">
        <w:rPr>
          <w:color w:val="auto"/>
        </w:rPr>
        <w:t xml:space="preserve"> </w:t>
      </w:r>
      <w:r w:rsidR="00CD36CF" w:rsidRPr="00D2123C">
        <w:rPr>
          <w:color w:val="auto"/>
        </w:rPr>
        <w:t xml:space="preserve">Bill </w:t>
      </w:r>
      <w:sdt>
        <w:sdtPr>
          <w:rPr>
            <w:color w:val="auto"/>
          </w:rPr>
          <w:tag w:val="BNum"/>
          <w:id w:val="1645317809"/>
          <w:lock w:val="sdtLocked"/>
          <w:placeholder>
            <w:docPart w:val="20C22F1B7FBD4C33B249773D07E082F8"/>
          </w:placeholder>
          <w:text/>
        </w:sdtPr>
        <w:sdtEndPr/>
        <w:sdtContent>
          <w:r w:rsidR="00A8078D">
            <w:rPr>
              <w:color w:val="auto"/>
            </w:rPr>
            <w:t>2997</w:t>
          </w:r>
        </w:sdtContent>
      </w:sdt>
    </w:p>
    <w:p w14:paraId="3C01BB4C" w14:textId="3ECE2D0C" w:rsidR="00CD36CF" w:rsidRPr="00D2123C" w:rsidRDefault="00CD36CF" w:rsidP="00CC1F3B">
      <w:pPr>
        <w:pStyle w:val="Sponsors"/>
        <w:rPr>
          <w:color w:val="auto"/>
        </w:rPr>
      </w:pPr>
      <w:r w:rsidRPr="00D2123C">
        <w:rPr>
          <w:color w:val="auto"/>
        </w:rPr>
        <w:t xml:space="preserve">By </w:t>
      </w:r>
      <w:sdt>
        <w:sdtPr>
          <w:rPr>
            <w:color w:val="auto"/>
          </w:rPr>
          <w:tag w:val="Sponsors"/>
          <w:id w:val="1589585889"/>
          <w:placeholder>
            <w:docPart w:val="D3DF987F6921417FB42A59748B040B52"/>
          </w:placeholder>
          <w:text w:multiLine="1"/>
        </w:sdtPr>
        <w:sdtEndPr/>
        <w:sdtContent>
          <w:r w:rsidR="0083460A" w:rsidRPr="00D2123C">
            <w:rPr>
              <w:color w:val="auto"/>
            </w:rPr>
            <w:t>Delegate</w:t>
          </w:r>
          <w:r w:rsidR="00DB1210">
            <w:rPr>
              <w:color w:val="auto"/>
            </w:rPr>
            <w:t>s</w:t>
          </w:r>
          <w:r w:rsidR="00C332B2" w:rsidRPr="00D2123C">
            <w:rPr>
              <w:color w:val="auto"/>
            </w:rPr>
            <w:t xml:space="preserve"> </w:t>
          </w:r>
          <w:r w:rsidR="00267C3E" w:rsidRPr="00D2123C">
            <w:rPr>
              <w:color w:val="auto"/>
            </w:rPr>
            <w:t>Haynes</w:t>
          </w:r>
          <w:r w:rsidR="00DB1210">
            <w:rPr>
              <w:color w:val="auto"/>
            </w:rPr>
            <w:t xml:space="preserve">, Graves, J. Pack, Kessinger, Phillips, Steele, Bates, Hanna, </w:t>
          </w:r>
          <w:proofErr w:type="gramStart"/>
          <w:r w:rsidR="00DB1210">
            <w:rPr>
              <w:color w:val="auto"/>
            </w:rPr>
            <w:t>Toney</w:t>
          </w:r>
          <w:proofErr w:type="gramEnd"/>
          <w:r w:rsidR="00DB1210">
            <w:rPr>
              <w:color w:val="auto"/>
            </w:rPr>
            <w:t xml:space="preserve"> and G. Ward</w:t>
          </w:r>
        </w:sdtContent>
      </w:sdt>
    </w:p>
    <w:p w14:paraId="2AE3D5C1" w14:textId="77777777" w:rsidR="00C30A61" w:rsidRDefault="00CD36CF" w:rsidP="00690510">
      <w:pPr>
        <w:pStyle w:val="References"/>
        <w:rPr>
          <w:color w:val="auto"/>
        </w:rPr>
        <w:sectPr w:rsidR="00C30A61" w:rsidSect="00DE29B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299"/>
        </w:sectPr>
      </w:pPr>
      <w:r w:rsidRPr="00D2123C">
        <w:rPr>
          <w:color w:val="auto"/>
        </w:rPr>
        <w:t>[</w:t>
      </w:r>
      <w:sdt>
        <w:sdtPr>
          <w:rPr>
            <w:color w:val="auto"/>
          </w:rPr>
          <w:tag w:val="References"/>
          <w:id w:val="-1043047873"/>
          <w:placeholder>
            <w:docPart w:val="86D2588D5BE4435AB3D90589B95411FC"/>
          </w:placeholder>
          <w:text w:multiLine="1"/>
        </w:sdtPr>
        <w:sdtEndPr/>
        <w:sdtContent>
          <w:r w:rsidR="00A8078D">
            <w:rPr>
              <w:color w:val="auto"/>
            </w:rPr>
            <w:t xml:space="preserve">Introduced March 09, 2021; </w:t>
          </w:r>
          <w:r w:rsidR="00046225">
            <w:rPr>
              <w:color w:val="auto"/>
            </w:rPr>
            <w:t>r</w:t>
          </w:r>
          <w:r w:rsidR="00A8078D">
            <w:rPr>
              <w:color w:val="auto"/>
            </w:rPr>
            <w:t>eferred to the Committee on the Judiciary</w:t>
          </w:r>
        </w:sdtContent>
      </w:sdt>
      <w:r w:rsidRPr="00D2123C">
        <w:rPr>
          <w:color w:val="auto"/>
        </w:rPr>
        <w:t>]</w:t>
      </w:r>
    </w:p>
    <w:p w14:paraId="49CA516C" w14:textId="4F989047" w:rsidR="00690510" w:rsidRPr="00D2123C" w:rsidRDefault="00690510" w:rsidP="00690510">
      <w:pPr>
        <w:pStyle w:val="References"/>
        <w:rPr>
          <w:color w:val="auto"/>
        </w:rPr>
      </w:pPr>
    </w:p>
    <w:p w14:paraId="729C2985" w14:textId="2E8516F0" w:rsidR="00303684" w:rsidRPr="00D2123C" w:rsidRDefault="0000526A" w:rsidP="005A3A81">
      <w:pPr>
        <w:pStyle w:val="TitleSection"/>
        <w:rPr>
          <w:color w:val="auto"/>
        </w:rPr>
      </w:pPr>
      <w:r w:rsidRPr="00D2123C">
        <w:rPr>
          <w:color w:val="auto"/>
        </w:rPr>
        <w:lastRenderedPageBreak/>
        <w:t>A BILL</w:t>
      </w:r>
      <w:r w:rsidR="00385A34" w:rsidRPr="00D2123C">
        <w:rPr>
          <w:color w:val="auto"/>
        </w:rPr>
        <w:t xml:space="preserve"> to amend and reenact §</w:t>
      </w:r>
      <w:r w:rsidR="00786F56" w:rsidRPr="00D2123C">
        <w:rPr>
          <w:color w:val="auto"/>
        </w:rPr>
        <w:t>11-14C-34</w:t>
      </w:r>
      <w:r w:rsidR="00B726D6" w:rsidRPr="00D2123C">
        <w:rPr>
          <w:color w:val="auto"/>
        </w:rPr>
        <w:t xml:space="preserve"> </w:t>
      </w:r>
      <w:r w:rsidR="00BB0801" w:rsidRPr="00D2123C">
        <w:rPr>
          <w:color w:val="auto"/>
        </w:rPr>
        <w:t>of</w:t>
      </w:r>
      <w:r w:rsidR="00385A34" w:rsidRPr="00D2123C">
        <w:rPr>
          <w:color w:val="auto"/>
        </w:rPr>
        <w:t xml:space="preserve"> </w:t>
      </w:r>
      <w:r w:rsidR="00BB0801" w:rsidRPr="00D2123C">
        <w:rPr>
          <w:color w:val="auto"/>
        </w:rPr>
        <w:t>the</w:t>
      </w:r>
      <w:r w:rsidR="00385A34" w:rsidRPr="00D2123C">
        <w:rPr>
          <w:color w:val="auto"/>
        </w:rPr>
        <w:t xml:space="preserve"> Code of West Virginia, as amended, relating to </w:t>
      </w:r>
      <w:r w:rsidR="00267C3E" w:rsidRPr="00D2123C">
        <w:rPr>
          <w:color w:val="auto"/>
        </w:rPr>
        <w:t>adding a defense to the civil penalty imposed for a result of delivery of fuel to a state other than the destination state printed on the shipping document for fuel.</w:t>
      </w:r>
    </w:p>
    <w:p w14:paraId="0A36E7CF" w14:textId="77777777" w:rsidR="00786F56" w:rsidRPr="00D2123C" w:rsidRDefault="00303684" w:rsidP="005A3A81">
      <w:pPr>
        <w:pStyle w:val="EnactingClause"/>
        <w:rPr>
          <w:color w:val="auto"/>
        </w:rPr>
      </w:pPr>
      <w:r w:rsidRPr="00D2123C">
        <w:rPr>
          <w:color w:val="auto"/>
        </w:rPr>
        <w:t>Be it enacted by the Legislature of West Virginia:</w:t>
      </w:r>
    </w:p>
    <w:p w14:paraId="4AB84529" w14:textId="30A377C7" w:rsidR="00267C3E" w:rsidRPr="00D2123C" w:rsidRDefault="00786F56" w:rsidP="005A3A81">
      <w:pPr>
        <w:pStyle w:val="ArticleHeading"/>
        <w:widowControl/>
        <w:rPr>
          <w:color w:val="auto"/>
          <w:sz w:val="17"/>
        </w:rPr>
      </w:pPr>
      <w:r w:rsidRPr="00D2123C">
        <w:rPr>
          <w:color w:val="auto"/>
        </w:rPr>
        <w:t xml:space="preserve"> </w:t>
      </w:r>
      <w:r w:rsidR="00916D5F" w:rsidRPr="00D2123C">
        <w:rPr>
          <w:color w:val="auto"/>
        </w:rPr>
        <w:t xml:space="preserve">ARTICLE </w:t>
      </w:r>
      <w:r w:rsidR="00267C3E" w:rsidRPr="00D2123C">
        <w:rPr>
          <w:color w:val="auto"/>
        </w:rPr>
        <w:t>14C</w:t>
      </w:r>
      <w:r w:rsidR="00916D5F" w:rsidRPr="00D2123C">
        <w:rPr>
          <w:color w:val="auto"/>
        </w:rPr>
        <w:t xml:space="preserve">. </w:t>
      </w:r>
      <w:r w:rsidR="00267C3E" w:rsidRPr="00D2123C">
        <w:rPr>
          <w:color w:val="auto"/>
        </w:rPr>
        <w:t>motor fuel excise tax.</w:t>
      </w:r>
      <w:r w:rsidRPr="00D2123C">
        <w:rPr>
          <w:color w:val="auto"/>
          <w:sz w:val="17"/>
        </w:rPr>
        <w:t xml:space="preserve"> </w:t>
      </w:r>
    </w:p>
    <w:p w14:paraId="32E94131" w14:textId="77777777" w:rsidR="00786F56" w:rsidRPr="00D2123C" w:rsidRDefault="00267C3E" w:rsidP="005A3A81">
      <w:pPr>
        <w:pStyle w:val="SectionHeading"/>
        <w:widowControl/>
        <w:rPr>
          <w:color w:val="auto"/>
        </w:rPr>
        <w:sectPr w:rsidR="00786F56" w:rsidRPr="00D2123C" w:rsidSect="00DE29B7">
          <w:pgSz w:w="12240" w:h="15840" w:code="1"/>
          <w:pgMar w:top="1440" w:right="1440" w:bottom="1440" w:left="1440" w:header="720" w:footer="720" w:gutter="0"/>
          <w:lnNumType w:countBy="1" w:restart="newSection"/>
          <w:pgNumType w:start="0"/>
          <w:cols w:space="720"/>
          <w:titlePg/>
          <w:docGrid w:linePitch="299"/>
        </w:sectPr>
      </w:pPr>
      <w:r w:rsidRPr="00D2123C">
        <w:rPr>
          <w:color w:val="auto"/>
        </w:rPr>
        <w:t xml:space="preserve">§11-14C-34. Shipping documents; transportation of motor fuel </w:t>
      </w:r>
      <w:r w:rsidRPr="00D2123C">
        <w:rPr>
          <w:strike/>
          <w:color w:val="auto"/>
        </w:rPr>
        <w:t>by barge, water</w:t>
      </w:r>
      <w:r w:rsidR="00786F56" w:rsidRPr="00D2123C">
        <w:rPr>
          <w:strike/>
          <w:color w:val="auto"/>
        </w:rPr>
        <w:t>c</w:t>
      </w:r>
      <w:r w:rsidRPr="00D2123C">
        <w:rPr>
          <w:strike/>
          <w:color w:val="auto"/>
        </w:rPr>
        <w:t>raft, railroad tank ear or transport tr</w:t>
      </w:r>
      <w:r w:rsidR="00786F56" w:rsidRPr="00D2123C">
        <w:rPr>
          <w:strike/>
          <w:color w:val="auto"/>
        </w:rPr>
        <w:t>uc</w:t>
      </w:r>
      <w:r w:rsidRPr="00D2123C">
        <w:rPr>
          <w:strike/>
          <w:color w:val="auto"/>
        </w:rPr>
        <w:t>k</w:t>
      </w:r>
      <w:r w:rsidRPr="00D2123C">
        <w:rPr>
          <w:color w:val="auto"/>
        </w:rPr>
        <w:t>; civil penalty.</w:t>
      </w:r>
    </w:p>
    <w:p w14:paraId="24B9D1C3" w14:textId="664331B8" w:rsidR="00267C3E" w:rsidRPr="00D2123C" w:rsidRDefault="00267C3E" w:rsidP="005A3A81">
      <w:pPr>
        <w:pStyle w:val="SectionBody"/>
        <w:widowControl/>
        <w:rPr>
          <w:color w:val="auto"/>
        </w:rPr>
      </w:pPr>
      <w:r w:rsidRPr="00D2123C">
        <w:rPr>
          <w:color w:val="auto"/>
        </w:rPr>
        <w:t xml:space="preserve">A person shall not transport </w:t>
      </w:r>
      <w:r w:rsidRPr="00D2123C">
        <w:rPr>
          <w:color w:val="auto"/>
          <w:u w:val="single"/>
        </w:rPr>
        <w:t>motor fuel loaded at a t</w:t>
      </w:r>
      <w:r w:rsidR="00786F56" w:rsidRPr="00D2123C">
        <w:rPr>
          <w:color w:val="auto"/>
          <w:u w:val="single"/>
        </w:rPr>
        <w:t>erminal</w:t>
      </w:r>
      <w:r w:rsidRPr="00D2123C">
        <w:rPr>
          <w:color w:val="auto"/>
          <w:u w:val="single"/>
        </w:rPr>
        <w:t xml:space="preserve"> rack</w:t>
      </w:r>
      <w:r w:rsidRPr="00D2123C">
        <w:rPr>
          <w:color w:val="auto"/>
        </w:rPr>
        <w:t xml:space="preserve"> </w:t>
      </w:r>
      <w:r w:rsidRPr="00D2123C">
        <w:rPr>
          <w:strike/>
          <w:color w:val="auto"/>
        </w:rPr>
        <w:t xml:space="preserve">or bulk plant rack </w:t>
      </w:r>
      <w:r w:rsidR="00786F56" w:rsidRPr="00D2123C">
        <w:rPr>
          <w:strike/>
          <w:color w:val="auto"/>
        </w:rPr>
        <w:t>in this</w:t>
      </w:r>
      <w:r w:rsidRPr="00D2123C">
        <w:rPr>
          <w:strike/>
          <w:color w:val="auto"/>
        </w:rPr>
        <w:t xml:space="preserve"> state any motor fuel by barge, watercraft, railroad tank car or </w:t>
      </w:r>
      <w:proofErr w:type="gramStart"/>
      <w:r w:rsidRPr="00D2123C">
        <w:rPr>
          <w:strike/>
          <w:color w:val="auto"/>
        </w:rPr>
        <w:t>transport  vehicle</w:t>
      </w:r>
      <w:proofErr w:type="gramEnd"/>
      <w:r w:rsidRPr="00D2123C">
        <w:rPr>
          <w:color w:val="auto"/>
        </w:rPr>
        <w:t xml:space="preserve"> unless the person has a </w:t>
      </w:r>
      <w:r w:rsidRPr="00D2123C">
        <w:rPr>
          <w:strike/>
          <w:color w:val="auto"/>
        </w:rPr>
        <w:t>machine generated</w:t>
      </w:r>
      <w:r w:rsidRPr="00D2123C">
        <w:rPr>
          <w:color w:val="auto"/>
        </w:rPr>
        <w:t xml:space="preserve"> shipping document for its transportation </w:t>
      </w:r>
      <w:r w:rsidRPr="00D2123C">
        <w:rPr>
          <w:strike/>
          <w:color w:val="auto"/>
        </w:rPr>
        <w:t>including applicable multiple copies thereof, for the motor fuel</w:t>
      </w:r>
      <w:r w:rsidRPr="00D2123C">
        <w:rPr>
          <w:color w:val="auto"/>
        </w:rPr>
        <w:t xml:space="preserve"> that complies with this section</w:t>
      </w:r>
      <w:r w:rsidR="00C75105" w:rsidRPr="00D2123C">
        <w:rPr>
          <w:color w:val="auto"/>
        </w:rPr>
        <w:t>.</w:t>
      </w:r>
      <w:r w:rsidRPr="00D2123C">
        <w:rPr>
          <w:color w:val="auto"/>
        </w:rPr>
        <w:t xml:space="preserve"> </w:t>
      </w:r>
      <w:r w:rsidRPr="00D2123C">
        <w:rPr>
          <w:strike/>
          <w:color w:val="auto"/>
        </w:rPr>
        <w:t>Provided, That in the event a terminal operator or operator of a bulk plant does not have installed on January 1, 2004, an automated machine that will print machine  generated  shipping  documents,  the commissioner may authorize the terminal operator or operator of a bulk plant to issue manually prepared shipping documents</w:t>
      </w:r>
      <w:r w:rsidR="004A10A8" w:rsidRPr="00D2123C">
        <w:rPr>
          <w:strike/>
          <w:color w:val="auto"/>
        </w:rPr>
        <w:t xml:space="preserve">: </w:t>
      </w:r>
      <w:r w:rsidR="004A10A8" w:rsidRPr="004A10A8">
        <w:rPr>
          <w:i/>
          <w:strike/>
          <w:color w:val="auto"/>
        </w:rPr>
        <w:t>Provided, however</w:t>
      </w:r>
      <w:r w:rsidR="004A10A8" w:rsidRPr="00D2123C">
        <w:rPr>
          <w:strike/>
          <w:color w:val="auto"/>
        </w:rPr>
        <w:t>, That</w:t>
      </w:r>
      <w:r w:rsidRPr="00D2123C">
        <w:rPr>
          <w:strike/>
          <w:color w:val="auto"/>
        </w:rPr>
        <w:t xml:space="preserve"> in the event of an e</w:t>
      </w:r>
      <w:r w:rsidR="00786F56" w:rsidRPr="00D2123C">
        <w:rPr>
          <w:strike/>
          <w:color w:val="auto"/>
        </w:rPr>
        <w:t>x</w:t>
      </w:r>
      <w:r w:rsidRPr="00D2123C">
        <w:rPr>
          <w:strike/>
          <w:color w:val="auto"/>
        </w:rPr>
        <w:t>traordinary unforeseen circumstance, including an act of God, that temporarily interferes with the ability to issue an automated machine generated shipping document, a manually prepared shipping document that contains all of the information required  by subsection (b) of  this section shall be substituted for the machine generated shipping document</w:t>
      </w:r>
      <w:r w:rsidRPr="00D2123C">
        <w:rPr>
          <w:color w:val="auto"/>
        </w:rPr>
        <w:t xml:space="preserve"> A te</w:t>
      </w:r>
      <w:r w:rsidR="00786F56" w:rsidRPr="00D2123C">
        <w:rPr>
          <w:color w:val="auto"/>
        </w:rPr>
        <w:t>rminal</w:t>
      </w:r>
      <w:r w:rsidRPr="00D2123C">
        <w:rPr>
          <w:color w:val="auto"/>
        </w:rPr>
        <w:t xml:space="preserve"> operator </w:t>
      </w:r>
      <w:r w:rsidRPr="00D2123C">
        <w:rPr>
          <w:strike/>
          <w:color w:val="auto"/>
        </w:rPr>
        <w:t>or operator of a bulk plant</w:t>
      </w:r>
      <w:r w:rsidRPr="00D2123C">
        <w:rPr>
          <w:color w:val="auto"/>
        </w:rPr>
        <w:t xml:space="preserve"> shall give a shipping document to the person who operates the </w:t>
      </w:r>
      <w:r w:rsidRPr="00D2123C">
        <w:rPr>
          <w:color w:val="auto"/>
          <w:u w:val="single"/>
        </w:rPr>
        <w:t>means of conveyance</w:t>
      </w:r>
      <w:r w:rsidRPr="00D2123C">
        <w:rPr>
          <w:color w:val="auto"/>
        </w:rPr>
        <w:t xml:space="preserve"> </w:t>
      </w:r>
      <w:r w:rsidRPr="00D2123C">
        <w:rPr>
          <w:strike/>
          <w:color w:val="auto"/>
        </w:rPr>
        <w:t>barge, watercraft, railroad tank car or transport vehicle</w:t>
      </w:r>
      <w:r w:rsidRPr="00D2123C">
        <w:rPr>
          <w:color w:val="auto"/>
        </w:rPr>
        <w:t xml:space="preserve"> into which motor fuel is loaded at the terminal rack </w:t>
      </w:r>
      <w:r w:rsidRPr="00D2123C">
        <w:rPr>
          <w:strike/>
          <w:color w:val="auto"/>
        </w:rPr>
        <w:t>or bulk plant rack</w:t>
      </w:r>
      <w:r w:rsidRPr="00D2123C">
        <w:rPr>
          <w:color w:val="auto"/>
        </w:rPr>
        <w:t>.</w:t>
      </w:r>
    </w:p>
    <w:p w14:paraId="07B0F74A" w14:textId="79DFAA97" w:rsidR="00267C3E" w:rsidRPr="00D2123C" w:rsidRDefault="00786F56" w:rsidP="005A3A81">
      <w:pPr>
        <w:pStyle w:val="SectionBody"/>
        <w:widowControl/>
        <w:rPr>
          <w:color w:val="auto"/>
        </w:rPr>
      </w:pPr>
      <w:r w:rsidRPr="00D2123C">
        <w:rPr>
          <w:color w:val="auto"/>
        </w:rPr>
        <w:t xml:space="preserve">(b) </w:t>
      </w:r>
      <w:r w:rsidR="00267C3E" w:rsidRPr="00D2123C">
        <w:rPr>
          <w:color w:val="auto"/>
        </w:rPr>
        <w:t xml:space="preserve">The shipping document issued by the terminal operator </w:t>
      </w:r>
      <w:r w:rsidR="00267C3E" w:rsidRPr="00D2123C">
        <w:rPr>
          <w:color w:val="auto"/>
          <w:u w:val="single"/>
        </w:rPr>
        <w:t>shall be machine-printed</w:t>
      </w:r>
      <w:r w:rsidR="00267C3E" w:rsidRPr="00D2123C">
        <w:rPr>
          <w:color w:val="auto"/>
        </w:rPr>
        <w:t xml:space="preserve"> </w:t>
      </w:r>
      <w:r w:rsidR="00267C3E" w:rsidRPr="00D2123C">
        <w:rPr>
          <w:strike/>
          <w:color w:val="auto"/>
        </w:rPr>
        <w:t>or operator of a bulk plant</w:t>
      </w:r>
      <w:r w:rsidR="00267C3E" w:rsidRPr="00D2123C">
        <w:rPr>
          <w:color w:val="auto"/>
        </w:rPr>
        <w:t xml:space="preserve"> </w:t>
      </w:r>
      <w:r w:rsidR="000E07BC" w:rsidRPr="00D2123C">
        <w:rPr>
          <w:color w:val="auto"/>
          <w:u w:val="single"/>
        </w:rPr>
        <w:t>and</w:t>
      </w:r>
      <w:r w:rsidR="000E07BC" w:rsidRPr="00D2123C">
        <w:rPr>
          <w:color w:val="auto"/>
        </w:rPr>
        <w:t xml:space="preserve"> shall </w:t>
      </w:r>
      <w:r w:rsidR="00267C3E" w:rsidRPr="00D2123C">
        <w:rPr>
          <w:color w:val="auto"/>
        </w:rPr>
        <w:t>contain the following information and any other information required by the commissioner:</w:t>
      </w:r>
    </w:p>
    <w:p w14:paraId="2B0B965E" w14:textId="7767118A" w:rsidR="00267C3E" w:rsidRPr="00D2123C" w:rsidRDefault="00050BB1" w:rsidP="005A3A81">
      <w:pPr>
        <w:pStyle w:val="SectionBody"/>
        <w:widowControl/>
        <w:rPr>
          <w:color w:val="auto"/>
        </w:rPr>
      </w:pPr>
      <w:r w:rsidRPr="00D2123C">
        <w:rPr>
          <w:color w:val="auto"/>
        </w:rPr>
        <w:lastRenderedPageBreak/>
        <w:t xml:space="preserve">(1)  </w:t>
      </w:r>
      <w:r w:rsidR="00267C3E" w:rsidRPr="00D2123C">
        <w:rPr>
          <w:color w:val="auto"/>
        </w:rPr>
        <w:t xml:space="preserve">Identification, including address, of the terminal </w:t>
      </w:r>
      <w:r w:rsidR="00267C3E" w:rsidRPr="00D2123C">
        <w:rPr>
          <w:strike/>
          <w:color w:val="auto"/>
        </w:rPr>
        <w:t>or bulk plant</w:t>
      </w:r>
      <w:r w:rsidR="00267C3E" w:rsidRPr="00D2123C">
        <w:rPr>
          <w:color w:val="auto"/>
        </w:rPr>
        <w:t xml:space="preserve"> from which the motor fuel was </w:t>
      </w:r>
      <w:proofErr w:type="gramStart"/>
      <w:r w:rsidR="00267C3E" w:rsidRPr="00D2123C">
        <w:rPr>
          <w:color w:val="auto"/>
        </w:rPr>
        <w:t>received;</w:t>
      </w:r>
      <w:proofErr w:type="gramEnd"/>
    </w:p>
    <w:p w14:paraId="76946EBC" w14:textId="6FE41018" w:rsidR="00267C3E" w:rsidRPr="00D2123C" w:rsidRDefault="00050BB1" w:rsidP="005A3A81">
      <w:pPr>
        <w:pStyle w:val="SectionBody"/>
        <w:widowControl/>
        <w:rPr>
          <w:color w:val="auto"/>
        </w:rPr>
      </w:pPr>
      <w:r w:rsidRPr="00D2123C">
        <w:rPr>
          <w:color w:val="auto"/>
        </w:rPr>
        <w:t xml:space="preserve">(2)  </w:t>
      </w:r>
      <w:r w:rsidR="00267C3E" w:rsidRPr="00D2123C">
        <w:rPr>
          <w:color w:val="auto"/>
        </w:rPr>
        <w:t xml:space="preserve">Date the motor fuel was </w:t>
      </w:r>
      <w:proofErr w:type="gramStart"/>
      <w:r w:rsidR="00267C3E" w:rsidRPr="00D2123C">
        <w:rPr>
          <w:color w:val="auto"/>
        </w:rPr>
        <w:t>loaded;</w:t>
      </w:r>
      <w:proofErr w:type="gramEnd"/>
    </w:p>
    <w:p w14:paraId="3769134A" w14:textId="775E95A6" w:rsidR="00267C3E" w:rsidRPr="00D2123C" w:rsidRDefault="00050BB1" w:rsidP="005A3A81">
      <w:pPr>
        <w:pStyle w:val="SectionBody"/>
        <w:widowControl/>
        <w:rPr>
          <w:color w:val="auto"/>
        </w:rPr>
      </w:pPr>
      <w:r w:rsidRPr="00D2123C">
        <w:rPr>
          <w:color w:val="auto"/>
        </w:rPr>
        <w:t xml:space="preserve">(3) </w:t>
      </w:r>
      <w:r w:rsidR="00267C3E" w:rsidRPr="00D2123C">
        <w:rPr>
          <w:color w:val="auto"/>
        </w:rPr>
        <w:t xml:space="preserve">Invoiced gallons </w:t>
      </w:r>
      <w:proofErr w:type="gramStart"/>
      <w:r w:rsidR="00267C3E" w:rsidRPr="00D2123C">
        <w:rPr>
          <w:color w:val="auto"/>
        </w:rPr>
        <w:t>loaded;</w:t>
      </w:r>
      <w:proofErr w:type="gramEnd"/>
    </w:p>
    <w:p w14:paraId="5515D46D" w14:textId="0C9CA8D1" w:rsidR="00267C3E" w:rsidRPr="00D2123C" w:rsidRDefault="00050BB1" w:rsidP="005A3A81">
      <w:pPr>
        <w:pStyle w:val="SectionBody"/>
        <w:widowControl/>
        <w:rPr>
          <w:color w:val="auto"/>
        </w:rPr>
      </w:pPr>
      <w:r w:rsidRPr="00D2123C">
        <w:rPr>
          <w:color w:val="auto"/>
        </w:rPr>
        <w:t xml:space="preserve">(4) </w:t>
      </w:r>
      <w:r w:rsidR="00267C3E" w:rsidRPr="00D2123C">
        <w:rPr>
          <w:color w:val="auto"/>
        </w:rPr>
        <w:t>Destination state of the motor fuel as represented by the purchaser of the motor fuel or the purchaser</w:t>
      </w:r>
      <w:r w:rsidR="004A10A8">
        <w:rPr>
          <w:color w:val="auto"/>
        </w:rPr>
        <w:t>’</w:t>
      </w:r>
      <w:r w:rsidR="00267C3E" w:rsidRPr="00D2123C">
        <w:rPr>
          <w:color w:val="auto"/>
        </w:rPr>
        <w:t xml:space="preserve">s </w:t>
      </w:r>
      <w:proofErr w:type="gramStart"/>
      <w:r w:rsidR="00267C3E" w:rsidRPr="00D2123C">
        <w:rPr>
          <w:color w:val="auto"/>
        </w:rPr>
        <w:t>agent;</w:t>
      </w:r>
      <w:proofErr w:type="gramEnd"/>
    </w:p>
    <w:p w14:paraId="41832B92" w14:textId="135A4FDE" w:rsidR="00267C3E" w:rsidRPr="00D2123C" w:rsidRDefault="00050BB1" w:rsidP="005A3A81">
      <w:pPr>
        <w:pStyle w:val="SectionBody"/>
        <w:widowControl/>
        <w:rPr>
          <w:color w:val="auto"/>
        </w:rPr>
      </w:pPr>
      <w:r w:rsidRPr="00D2123C">
        <w:rPr>
          <w:color w:val="auto"/>
        </w:rPr>
        <w:t xml:space="preserve">(5) </w:t>
      </w:r>
      <w:r w:rsidR="00267C3E" w:rsidRPr="00D2123C">
        <w:rPr>
          <w:color w:val="auto"/>
        </w:rPr>
        <w:t xml:space="preserve">In the case of aviation jet fuel, the shipping document shall be marked with the phrase </w:t>
      </w:r>
      <w:r w:rsidR="004A10A8">
        <w:rPr>
          <w:color w:val="auto"/>
        </w:rPr>
        <w:t>“</w:t>
      </w:r>
      <w:r w:rsidR="00267C3E" w:rsidRPr="00D2123C">
        <w:rPr>
          <w:color w:val="auto"/>
        </w:rPr>
        <w:t>Aviation Jet Fuel, Not for On-road Use</w:t>
      </w:r>
      <w:r w:rsidR="004A10A8">
        <w:rPr>
          <w:color w:val="auto"/>
        </w:rPr>
        <w:t>”</w:t>
      </w:r>
      <w:r w:rsidR="00267C3E" w:rsidRPr="00D2123C">
        <w:rPr>
          <w:color w:val="auto"/>
        </w:rPr>
        <w:t xml:space="preserve"> or a similar </w:t>
      </w:r>
      <w:proofErr w:type="gramStart"/>
      <w:r w:rsidR="00267C3E" w:rsidRPr="00D2123C">
        <w:rPr>
          <w:color w:val="auto"/>
        </w:rPr>
        <w:t>phrase;</w:t>
      </w:r>
      <w:proofErr w:type="gramEnd"/>
    </w:p>
    <w:p w14:paraId="602B4EF0" w14:textId="5C81B3AB" w:rsidR="00267C3E" w:rsidRPr="00D2123C" w:rsidRDefault="00050BB1" w:rsidP="005A3A81">
      <w:pPr>
        <w:pStyle w:val="SectionBody"/>
        <w:widowControl/>
        <w:rPr>
          <w:color w:val="auto"/>
        </w:rPr>
      </w:pPr>
      <w:r w:rsidRPr="00D2123C">
        <w:rPr>
          <w:color w:val="auto"/>
        </w:rPr>
        <w:t xml:space="preserve">(6) </w:t>
      </w:r>
      <w:r w:rsidR="00267C3E" w:rsidRPr="00D2123C">
        <w:rPr>
          <w:color w:val="auto"/>
        </w:rPr>
        <w:t xml:space="preserve">In the case of dyed diesel fuel, the shipping document shall be marked with the phrase </w:t>
      </w:r>
      <w:r w:rsidR="004A10A8">
        <w:rPr>
          <w:color w:val="auto"/>
        </w:rPr>
        <w:t>“</w:t>
      </w:r>
      <w:r w:rsidR="00267C3E" w:rsidRPr="00D2123C">
        <w:rPr>
          <w:color w:val="auto"/>
        </w:rPr>
        <w:t>Dyed Diesel Fuel, Nontaxable Use Only, Penalty for Taxable Use</w:t>
      </w:r>
      <w:r w:rsidR="004A10A8">
        <w:rPr>
          <w:color w:val="auto"/>
        </w:rPr>
        <w:t>”</w:t>
      </w:r>
      <w:r w:rsidR="00267C3E" w:rsidRPr="00D2123C">
        <w:rPr>
          <w:color w:val="auto"/>
        </w:rPr>
        <w:t xml:space="preserve"> or a similar phrase; and</w:t>
      </w:r>
    </w:p>
    <w:p w14:paraId="7880314A" w14:textId="16DFBA29" w:rsidR="00267C3E" w:rsidRPr="00D2123C" w:rsidRDefault="00050BB1" w:rsidP="005A3A81">
      <w:pPr>
        <w:pStyle w:val="SectionBody"/>
        <w:widowControl/>
        <w:rPr>
          <w:color w:val="auto"/>
        </w:rPr>
      </w:pPr>
      <w:r w:rsidRPr="00D2123C">
        <w:rPr>
          <w:color w:val="auto"/>
        </w:rPr>
        <w:t xml:space="preserve">(7) </w:t>
      </w:r>
      <w:r w:rsidR="00267C3E" w:rsidRPr="00D2123C">
        <w:rPr>
          <w:color w:val="auto"/>
        </w:rPr>
        <w:t>If the document is issued by a te</w:t>
      </w:r>
      <w:r w:rsidR="00531100" w:rsidRPr="00D2123C">
        <w:rPr>
          <w:color w:val="auto"/>
        </w:rPr>
        <w:t>rm</w:t>
      </w:r>
      <w:r w:rsidR="00267C3E" w:rsidRPr="00D2123C">
        <w:rPr>
          <w:color w:val="auto"/>
        </w:rPr>
        <w:t>inal operator, the invoiced gallons loaded and a statement indicating the name of the supplier that is responsible for the tax due on the motor fuel.</w:t>
      </w:r>
    </w:p>
    <w:p w14:paraId="191AA527" w14:textId="61BBB762" w:rsidR="00267C3E" w:rsidRPr="00D2123C" w:rsidRDefault="00050BB1" w:rsidP="005A3A81">
      <w:pPr>
        <w:pStyle w:val="SectionBody"/>
        <w:widowControl/>
        <w:rPr>
          <w:color w:val="auto"/>
        </w:rPr>
      </w:pPr>
      <w:r w:rsidRPr="00D2123C">
        <w:rPr>
          <w:color w:val="auto"/>
        </w:rPr>
        <w:t xml:space="preserve">(c) </w:t>
      </w:r>
      <w:r w:rsidR="00267C3E" w:rsidRPr="00D2123C">
        <w:rPr>
          <w:color w:val="auto"/>
        </w:rPr>
        <w:t xml:space="preserve">A terminal operator </w:t>
      </w:r>
      <w:r w:rsidR="00267C3E" w:rsidRPr="00D2123C">
        <w:rPr>
          <w:strike/>
          <w:color w:val="auto"/>
        </w:rPr>
        <w:t>or bulk plant operator</w:t>
      </w:r>
      <w:r w:rsidR="00267C3E" w:rsidRPr="00D2123C">
        <w:rPr>
          <w:color w:val="auto"/>
        </w:rPr>
        <w:t xml:space="preserve"> may rely on the representation made by the purchaser of motor fuel or the purchaser</w:t>
      </w:r>
      <w:r w:rsidR="004A10A8">
        <w:rPr>
          <w:color w:val="auto"/>
        </w:rPr>
        <w:t>’</w:t>
      </w:r>
      <w:r w:rsidR="00267C3E" w:rsidRPr="00D2123C">
        <w:rPr>
          <w:color w:val="auto"/>
        </w:rPr>
        <w:t xml:space="preserve">s agent concerning the destination state of the motor fuel. </w:t>
      </w:r>
      <w:proofErr w:type="gramStart"/>
      <w:r w:rsidR="00267C3E" w:rsidRPr="00D2123C">
        <w:rPr>
          <w:color w:val="auto"/>
        </w:rPr>
        <w:t>In the event that</w:t>
      </w:r>
      <w:proofErr w:type="gramEnd"/>
      <w:r w:rsidR="00267C3E" w:rsidRPr="00D2123C">
        <w:rPr>
          <w:color w:val="auto"/>
        </w:rPr>
        <w:t xml:space="preserve"> either the te</w:t>
      </w:r>
      <w:r w:rsidR="00531100" w:rsidRPr="00D2123C">
        <w:rPr>
          <w:color w:val="auto"/>
        </w:rPr>
        <w:t>rm</w:t>
      </w:r>
      <w:r w:rsidR="00267C3E" w:rsidRPr="00D2123C">
        <w:rPr>
          <w:color w:val="auto"/>
        </w:rPr>
        <w:t xml:space="preserve">inal operator, </w:t>
      </w:r>
      <w:r w:rsidR="00267C3E" w:rsidRPr="00D2123C">
        <w:rPr>
          <w:strike/>
          <w:color w:val="auto"/>
        </w:rPr>
        <w:t>bulk plant operator</w:t>
      </w:r>
      <w:r w:rsidR="00267C3E" w:rsidRPr="00D2123C">
        <w:rPr>
          <w:color w:val="auto"/>
        </w:rPr>
        <w:t>, purchaser or transporter determines prior to the shipment of motor fuel leaving the t</w:t>
      </w:r>
      <w:r w:rsidR="00531100" w:rsidRPr="00D2123C">
        <w:rPr>
          <w:color w:val="auto"/>
        </w:rPr>
        <w:t>erm</w:t>
      </w:r>
      <w:r w:rsidR="00267C3E" w:rsidRPr="00D2123C">
        <w:rPr>
          <w:color w:val="auto"/>
        </w:rPr>
        <w:t xml:space="preserve">inal </w:t>
      </w:r>
      <w:r w:rsidR="00267C3E" w:rsidRPr="00D2123C">
        <w:rPr>
          <w:strike/>
          <w:color w:val="auto"/>
        </w:rPr>
        <w:t>or bulk plant</w:t>
      </w:r>
      <w:r w:rsidR="00267C3E" w:rsidRPr="00D2123C">
        <w:rPr>
          <w:color w:val="auto"/>
        </w:rPr>
        <w:t xml:space="preserve"> that the destination state indicated on the shipping document is incorrect, the diversion procedure</w:t>
      </w:r>
      <w:r w:rsidR="00531100" w:rsidRPr="00D2123C">
        <w:rPr>
          <w:color w:val="auto"/>
        </w:rPr>
        <w:t xml:space="preserve"> </w:t>
      </w:r>
      <w:r w:rsidR="00267C3E" w:rsidRPr="00D2123C">
        <w:rPr>
          <w:color w:val="auto"/>
        </w:rPr>
        <w:t xml:space="preserve">provided in subdivision (3), subsection (d) of this section shall be used to obtain authorization to deliver the motor fuel to a different state. A purchaser is liable for any tax due </w:t>
      </w:r>
      <w:proofErr w:type="gramStart"/>
      <w:r w:rsidR="00267C3E" w:rsidRPr="00D2123C">
        <w:rPr>
          <w:color w:val="auto"/>
        </w:rPr>
        <w:t>as a result of</w:t>
      </w:r>
      <w:proofErr w:type="gramEnd"/>
      <w:r w:rsidR="00267C3E" w:rsidRPr="00D2123C">
        <w:rPr>
          <w:color w:val="auto"/>
        </w:rPr>
        <w:t xml:space="preserve"> the purchaser</w:t>
      </w:r>
      <w:r w:rsidR="004A10A8">
        <w:rPr>
          <w:color w:val="auto"/>
        </w:rPr>
        <w:t>’</w:t>
      </w:r>
      <w:r w:rsidR="00267C3E" w:rsidRPr="00D2123C">
        <w:rPr>
          <w:color w:val="auto"/>
        </w:rPr>
        <w:t>s diversion of motor fuel from the represented destination state.</w:t>
      </w:r>
    </w:p>
    <w:p w14:paraId="2E3E7959" w14:textId="301D7EB9" w:rsidR="00267C3E" w:rsidRPr="00D2123C" w:rsidRDefault="00531100" w:rsidP="005A3A81">
      <w:pPr>
        <w:pStyle w:val="SectionBody"/>
        <w:widowControl/>
        <w:rPr>
          <w:color w:val="auto"/>
        </w:rPr>
      </w:pPr>
      <w:r w:rsidRPr="00D2123C">
        <w:rPr>
          <w:color w:val="auto"/>
        </w:rPr>
        <w:t xml:space="preserve">(d) </w:t>
      </w:r>
      <w:r w:rsidR="00267C3E" w:rsidRPr="00D2123C">
        <w:rPr>
          <w:color w:val="auto"/>
        </w:rPr>
        <w:t>A person to whom a shipping document was issued shall:</w:t>
      </w:r>
    </w:p>
    <w:p w14:paraId="2DC21D4E" w14:textId="4244D9C8" w:rsidR="00267C3E" w:rsidRPr="00D2123C" w:rsidRDefault="00531100" w:rsidP="005A3A81">
      <w:pPr>
        <w:pStyle w:val="SectionBody"/>
        <w:widowControl/>
        <w:rPr>
          <w:color w:val="auto"/>
        </w:rPr>
      </w:pPr>
      <w:r w:rsidRPr="00D2123C">
        <w:rPr>
          <w:color w:val="auto"/>
        </w:rPr>
        <w:t xml:space="preserve">(1) </w:t>
      </w:r>
      <w:r w:rsidR="00267C3E" w:rsidRPr="00D2123C">
        <w:rPr>
          <w:color w:val="auto"/>
        </w:rPr>
        <w:t xml:space="preserve">Carry the shipping document in the means of conveyance for which it was issued when transporting the motor fuel </w:t>
      </w:r>
      <w:proofErr w:type="gramStart"/>
      <w:r w:rsidR="00267C3E" w:rsidRPr="00D2123C">
        <w:rPr>
          <w:color w:val="auto"/>
        </w:rPr>
        <w:t>described;</w:t>
      </w:r>
      <w:proofErr w:type="gramEnd"/>
    </w:p>
    <w:p w14:paraId="0AEB083D" w14:textId="4DAAC62B" w:rsidR="00267C3E" w:rsidRPr="00D2123C" w:rsidRDefault="00531100" w:rsidP="005A3A81">
      <w:pPr>
        <w:pStyle w:val="SectionBody"/>
        <w:widowControl/>
        <w:rPr>
          <w:color w:val="auto"/>
        </w:rPr>
      </w:pPr>
      <w:r w:rsidRPr="00D2123C">
        <w:rPr>
          <w:color w:val="auto"/>
        </w:rPr>
        <w:t xml:space="preserve">(2) </w:t>
      </w:r>
      <w:r w:rsidR="00267C3E" w:rsidRPr="00D2123C">
        <w:rPr>
          <w:color w:val="auto"/>
        </w:rPr>
        <w:t xml:space="preserve">Show the shipping document upon request to any law-enforcement officer, representative of the commissioner and any other authorized individual when transporting the motor fuel </w:t>
      </w:r>
      <w:proofErr w:type="gramStart"/>
      <w:r w:rsidR="00267C3E" w:rsidRPr="00D2123C">
        <w:rPr>
          <w:color w:val="auto"/>
        </w:rPr>
        <w:t>described;</w:t>
      </w:r>
      <w:proofErr w:type="gramEnd"/>
    </w:p>
    <w:p w14:paraId="75A7C9E6" w14:textId="072DBE70" w:rsidR="00267C3E" w:rsidRPr="00D2123C" w:rsidRDefault="00531100" w:rsidP="005A3A81">
      <w:pPr>
        <w:pStyle w:val="SectionBody"/>
        <w:widowControl/>
        <w:rPr>
          <w:color w:val="auto"/>
        </w:rPr>
      </w:pPr>
      <w:r w:rsidRPr="00D2123C">
        <w:rPr>
          <w:color w:val="auto"/>
        </w:rPr>
        <w:lastRenderedPageBreak/>
        <w:t xml:space="preserve">(3) </w:t>
      </w:r>
      <w:r w:rsidR="00267C3E" w:rsidRPr="00D2123C">
        <w:rPr>
          <w:color w:val="auto"/>
        </w:rPr>
        <w:t>Deliver motor fuel to the destination state printed on the shipping document unless the person:</w:t>
      </w:r>
    </w:p>
    <w:p w14:paraId="40F9702B" w14:textId="1B53F8C9" w:rsidR="00267C3E" w:rsidRPr="00D2123C" w:rsidRDefault="00531100" w:rsidP="005A3A81">
      <w:pPr>
        <w:pStyle w:val="SectionBody"/>
        <w:widowControl/>
        <w:rPr>
          <w:color w:val="auto"/>
        </w:rPr>
      </w:pPr>
      <w:r w:rsidRPr="00D2123C">
        <w:rPr>
          <w:color w:val="auto"/>
        </w:rPr>
        <w:t xml:space="preserve">(A) </w:t>
      </w:r>
      <w:r w:rsidR="00267C3E" w:rsidRPr="00D2123C">
        <w:rPr>
          <w:color w:val="auto"/>
        </w:rPr>
        <w:t xml:space="preserve">Notifies the commissioner </w:t>
      </w:r>
      <w:r w:rsidR="00267C3E" w:rsidRPr="00D2123C">
        <w:rPr>
          <w:color w:val="auto"/>
          <w:u w:val="single"/>
        </w:rPr>
        <w:t>designated entity by the next business day</w:t>
      </w:r>
      <w:r w:rsidR="00267C3E" w:rsidRPr="00D2123C">
        <w:rPr>
          <w:color w:val="auto"/>
        </w:rPr>
        <w:t xml:space="preserve"> </w:t>
      </w:r>
      <w:r w:rsidR="00267C3E" w:rsidRPr="00D2123C">
        <w:rPr>
          <w:strike/>
          <w:color w:val="auto"/>
        </w:rPr>
        <w:t>before transporting the motor fuel into a state other than the printed destination state</w:t>
      </w:r>
      <w:r w:rsidR="00267C3E" w:rsidRPr="00D2123C">
        <w:rPr>
          <w:color w:val="auto"/>
        </w:rPr>
        <w:t xml:space="preserve"> that the person has received instructions after the shipping document was issued to deliver the motor fuel to a different destination </w:t>
      </w:r>
      <w:proofErr w:type="gramStart"/>
      <w:r w:rsidR="00267C3E" w:rsidRPr="00D2123C">
        <w:rPr>
          <w:color w:val="auto"/>
        </w:rPr>
        <w:t>state;</w:t>
      </w:r>
      <w:proofErr w:type="gramEnd"/>
    </w:p>
    <w:p w14:paraId="3C5105F3" w14:textId="352ED1D2" w:rsidR="00267C3E" w:rsidRPr="00D2123C" w:rsidRDefault="00531100" w:rsidP="005A3A81">
      <w:pPr>
        <w:pStyle w:val="SectionBody"/>
        <w:widowControl/>
        <w:rPr>
          <w:color w:val="auto"/>
        </w:rPr>
      </w:pPr>
      <w:r w:rsidRPr="00D2123C">
        <w:rPr>
          <w:color w:val="auto"/>
        </w:rPr>
        <w:t xml:space="preserve">(B) </w:t>
      </w:r>
      <w:r w:rsidR="00267C3E" w:rsidRPr="00D2123C">
        <w:rPr>
          <w:color w:val="auto"/>
        </w:rPr>
        <w:t xml:space="preserve">Receives from the commissioner </w:t>
      </w:r>
      <w:r w:rsidR="00267C3E" w:rsidRPr="00D2123C">
        <w:rPr>
          <w:color w:val="auto"/>
          <w:u w:val="single"/>
        </w:rPr>
        <w:t>designated entity</w:t>
      </w:r>
      <w:r w:rsidR="00267C3E" w:rsidRPr="00D2123C">
        <w:rPr>
          <w:color w:val="auto"/>
        </w:rPr>
        <w:t xml:space="preserve"> a confirmation number authorizing the diversion; and</w:t>
      </w:r>
    </w:p>
    <w:p w14:paraId="0B5E1D70" w14:textId="54AC757D" w:rsidR="00267C3E" w:rsidRPr="00D2123C" w:rsidRDefault="00531100" w:rsidP="005A3A81">
      <w:pPr>
        <w:pStyle w:val="SectionBody"/>
        <w:widowControl/>
        <w:rPr>
          <w:color w:val="auto"/>
        </w:rPr>
      </w:pPr>
      <w:r w:rsidRPr="00D2123C">
        <w:rPr>
          <w:color w:val="auto"/>
        </w:rPr>
        <w:t xml:space="preserve">(C) </w:t>
      </w:r>
      <w:r w:rsidR="00267C3E" w:rsidRPr="00D2123C">
        <w:rPr>
          <w:color w:val="auto"/>
          <w:u w:val="single"/>
        </w:rPr>
        <w:t>Records with</w:t>
      </w:r>
      <w:r w:rsidR="00267C3E" w:rsidRPr="00D2123C">
        <w:rPr>
          <w:color w:val="auto"/>
        </w:rPr>
        <w:t xml:space="preserve"> </w:t>
      </w:r>
      <w:r w:rsidR="00267C3E" w:rsidRPr="00D2123C">
        <w:rPr>
          <w:strike/>
          <w:color w:val="auto"/>
        </w:rPr>
        <w:t>Writes on</w:t>
      </w:r>
      <w:r w:rsidR="00267C3E" w:rsidRPr="00D2123C">
        <w:rPr>
          <w:color w:val="auto"/>
        </w:rPr>
        <w:t xml:space="preserve"> the shipping document the change in destination state and the confi</w:t>
      </w:r>
      <w:r w:rsidRPr="00D2123C">
        <w:rPr>
          <w:color w:val="auto"/>
        </w:rPr>
        <w:t>rm</w:t>
      </w:r>
      <w:r w:rsidR="00267C3E" w:rsidRPr="00D2123C">
        <w:rPr>
          <w:color w:val="auto"/>
        </w:rPr>
        <w:t>ation number for the diversion; and</w:t>
      </w:r>
    </w:p>
    <w:p w14:paraId="349C0337" w14:textId="6AEEC6C9" w:rsidR="00267C3E" w:rsidRPr="00D2123C" w:rsidRDefault="00531100" w:rsidP="005A3A81">
      <w:pPr>
        <w:pStyle w:val="SectionBody"/>
        <w:widowControl/>
        <w:rPr>
          <w:color w:val="auto"/>
        </w:rPr>
      </w:pPr>
      <w:r w:rsidRPr="00D2123C">
        <w:rPr>
          <w:strike/>
          <w:color w:val="auto"/>
        </w:rPr>
        <w:t>(4)</w:t>
      </w:r>
      <w:r w:rsidRPr="00D2123C">
        <w:rPr>
          <w:color w:val="auto"/>
        </w:rPr>
        <w:t xml:space="preserve"> </w:t>
      </w:r>
      <w:r w:rsidR="00267C3E" w:rsidRPr="00D2123C">
        <w:rPr>
          <w:color w:val="auto"/>
          <w:u w:val="single"/>
        </w:rPr>
        <w:t>(D) Provides the confirmation number for the diversion</w:t>
      </w:r>
      <w:r w:rsidR="00267C3E" w:rsidRPr="00D2123C">
        <w:rPr>
          <w:color w:val="auto"/>
        </w:rPr>
        <w:t xml:space="preserve"> </w:t>
      </w:r>
      <w:r w:rsidR="00267C3E" w:rsidRPr="00D2123C">
        <w:rPr>
          <w:strike/>
          <w:color w:val="auto"/>
        </w:rPr>
        <w:t>Gives a copy of the shipping document</w:t>
      </w:r>
      <w:r w:rsidR="00267C3E" w:rsidRPr="00D2123C">
        <w:rPr>
          <w:color w:val="auto"/>
        </w:rPr>
        <w:t xml:space="preserve"> to the person to whom the motor fuel is delivered.</w:t>
      </w:r>
    </w:p>
    <w:p w14:paraId="6034314A" w14:textId="32F7B06D" w:rsidR="00267C3E" w:rsidRPr="00D2123C" w:rsidRDefault="00531100" w:rsidP="005A3A81">
      <w:pPr>
        <w:pStyle w:val="SectionBody"/>
        <w:widowControl/>
        <w:rPr>
          <w:color w:val="auto"/>
        </w:rPr>
      </w:pPr>
      <w:r w:rsidRPr="00D2123C">
        <w:rPr>
          <w:color w:val="auto"/>
        </w:rPr>
        <w:t xml:space="preserve">(e) </w:t>
      </w:r>
      <w:r w:rsidR="00267C3E" w:rsidRPr="00D2123C">
        <w:rPr>
          <w:color w:val="auto"/>
        </w:rPr>
        <w:t xml:space="preserve">The person to whom motor fuel is delivered </w:t>
      </w:r>
      <w:r w:rsidR="00267C3E" w:rsidRPr="00D2123C">
        <w:rPr>
          <w:color w:val="auto"/>
          <w:u w:val="single"/>
        </w:rPr>
        <w:t>by any means of conveyance</w:t>
      </w:r>
      <w:r w:rsidR="00267C3E" w:rsidRPr="00D2123C">
        <w:rPr>
          <w:color w:val="auto"/>
        </w:rPr>
        <w:t xml:space="preserve"> </w:t>
      </w:r>
      <w:r w:rsidR="00267C3E" w:rsidRPr="00D2123C">
        <w:rPr>
          <w:strike/>
          <w:color w:val="auto"/>
        </w:rPr>
        <w:t xml:space="preserve">barge, </w:t>
      </w:r>
      <w:r w:rsidR="00407FB3" w:rsidRPr="00D2123C">
        <w:rPr>
          <w:strike/>
          <w:color w:val="auto"/>
        </w:rPr>
        <w:t>watercraft</w:t>
      </w:r>
      <w:r w:rsidR="00267C3E" w:rsidRPr="00D2123C">
        <w:rPr>
          <w:strike/>
          <w:color w:val="auto"/>
        </w:rPr>
        <w:t xml:space="preserve">, railroad tank </w:t>
      </w:r>
      <w:r w:rsidR="00407FB3" w:rsidRPr="00D2123C">
        <w:rPr>
          <w:strike/>
          <w:color w:val="auto"/>
        </w:rPr>
        <w:t>ca</w:t>
      </w:r>
      <w:r w:rsidR="00267C3E" w:rsidRPr="00D2123C">
        <w:rPr>
          <w:strike/>
          <w:color w:val="auto"/>
        </w:rPr>
        <w:t xml:space="preserve">r or transport vehicle </w:t>
      </w:r>
      <w:r w:rsidR="00267C3E" w:rsidRPr="00D2123C">
        <w:rPr>
          <w:color w:val="auto"/>
        </w:rPr>
        <w:t>shall not accept delivery of the motor fuel if the destination state shown on the shipping document for the motor fuel is a state other than West Virginia</w:t>
      </w:r>
      <w:r w:rsidR="004A10A8" w:rsidRPr="00D2123C">
        <w:rPr>
          <w:color w:val="auto"/>
        </w:rPr>
        <w:t xml:space="preserve">: </w:t>
      </w:r>
      <w:r w:rsidR="004A10A8" w:rsidRPr="004A10A8">
        <w:rPr>
          <w:i/>
          <w:iCs/>
          <w:color w:val="auto"/>
        </w:rPr>
        <w:t>Provided</w:t>
      </w:r>
      <w:r w:rsidR="004A10A8" w:rsidRPr="00D2123C">
        <w:rPr>
          <w:i/>
          <w:iCs/>
          <w:color w:val="auto"/>
        </w:rPr>
        <w:t>,</w:t>
      </w:r>
      <w:r w:rsidR="004A10A8" w:rsidRPr="00D2123C">
        <w:rPr>
          <w:color w:val="auto"/>
        </w:rPr>
        <w:t xml:space="preserve"> </w:t>
      </w:r>
      <w:proofErr w:type="gramStart"/>
      <w:r w:rsidR="004A10A8" w:rsidRPr="00D2123C">
        <w:rPr>
          <w:color w:val="auto"/>
        </w:rPr>
        <w:t>That</w:t>
      </w:r>
      <w:proofErr w:type="gramEnd"/>
      <w:r w:rsidR="00267C3E" w:rsidRPr="00D2123C">
        <w:rPr>
          <w:color w:val="auto"/>
        </w:rPr>
        <w:t xml:space="preserve"> delivery may be accepted if the destination state is other than West Virginia if the document contains a diversion number authorized by the commissioner </w:t>
      </w:r>
      <w:r w:rsidR="00267C3E" w:rsidRPr="00D2123C">
        <w:rPr>
          <w:color w:val="auto"/>
          <w:u w:val="single"/>
        </w:rPr>
        <w:t>designated entity</w:t>
      </w:r>
      <w:r w:rsidR="00267C3E" w:rsidRPr="00D2123C">
        <w:rPr>
          <w:color w:val="auto"/>
        </w:rPr>
        <w:t>. The person to whom the motor fuel is delivered shall examine the shipping document to dete</w:t>
      </w:r>
      <w:r w:rsidR="00407FB3" w:rsidRPr="00D2123C">
        <w:rPr>
          <w:color w:val="auto"/>
        </w:rPr>
        <w:t>rm</w:t>
      </w:r>
      <w:r w:rsidR="00267C3E" w:rsidRPr="00D2123C">
        <w:rPr>
          <w:color w:val="auto"/>
        </w:rPr>
        <w:t xml:space="preserve">ine that West Virginia is the destination state and shall retain a copy of the shipping document: (1) At the place of business where the motor fuel was delivered for </w:t>
      </w:r>
      <w:r w:rsidR="00632990" w:rsidRPr="00D2123C">
        <w:rPr>
          <w:color w:val="auto"/>
        </w:rPr>
        <w:t>90</w:t>
      </w:r>
      <w:r w:rsidR="00267C3E" w:rsidRPr="00D2123C">
        <w:rPr>
          <w:color w:val="auto"/>
        </w:rPr>
        <w:t xml:space="preserve"> days following the date of delivery; and (2) at the place or another place for at least three years following the date of delivery. The person who accepts delivery of motor fuel in violation of this subsection and any person liable for the tax on the motor fuel pursuant to section five of this article is jointly and severally liable for any tax due on the motor fuel.</w:t>
      </w:r>
    </w:p>
    <w:p w14:paraId="4D53DBB1" w14:textId="21021E86" w:rsidR="00267C3E" w:rsidRPr="00D2123C" w:rsidRDefault="00531100" w:rsidP="005A3A81">
      <w:pPr>
        <w:pStyle w:val="SectionBody"/>
        <w:widowControl/>
        <w:rPr>
          <w:color w:val="auto"/>
        </w:rPr>
      </w:pPr>
      <w:r w:rsidRPr="00D2123C">
        <w:rPr>
          <w:color w:val="auto"/>
        </w:rPr>
        <w:t xml:space="preserve">(f) </w:t>
      </w:r>
      <w:r w:rsidR="00267C3E" w:rsidRPr="00D2123C">
        <w:rPr>
          <w:color w:val="auto"/>
        </w:rPr>
        <w:t xml:space="preserve">Any person who transports motor fuel </w:t>
      </w:r>
      <w:r w:rsidR="00267C3E" w:rsidRPr="00D2123C">
        <w:rPr>
          <w:color w:val="auto"/>
          <w:u w:val="single"/>
        </w:rPr>
        <w:t>by any means of conveyance</w:t>
      </w:r>
      <w:r w:rsidR="00267C3E" w:rsidRPr="00D2123C">
        <w:rPr>
          <w:color w:val="auto"/>
        </w:rPr>
        <w:t xml:space="preserve"> </w:t>
      </w:r>
      <w:r w:rsidR="00267C3E" w:rsidRPr="00D2123C">
        <w:rPr>
          <w:strike/>
          <w:color w:val="auto"/>
        </w:rPr>
        <w:t xml:space="preserve">in a barge, watercraft, railroad tank oar or transport vehicle </w:t>
      </w:r>
      <w:r w:rsidR="00267C3E" w:rsidRPr="00D2123C">
        <w:rPr>
          <w:color w:val="auto"/>
        </w:rPr>
        <w:t xml:space="preserve">without a shipping document or with a false or an </w:t>
      </w:r>
      <w:r w:rsidR="00267C3E" w:rsidRPr="00D2123C">
        <w:rPr>
          <w:color w:val="auto"/>
        </w:rPr>
        <w:lastRenderedPageBreak/>
        <w:t xml:space="preserve">incomplete shipping </w:t>
      </w:r>
      <w:proofErr w:type="gramStart"/>
      <w:r w:rsidR="00267C3E" w:rsidRPr="00D2123C">
        <w:rPr>
          <w:color w:val="auto"/>
        </w:rPr>
        <w:t>document, or</w:t>
      </w:r>
      <w:proofErr w:type="gramEnd"/>
      <w:r w:rsidR="00267C3E" w:rsidRPr="00D2123C">
        <w:rPr>
          <w:color w:val="auto"/>
        </w:rPr>
        <w:t xml:space="preserve"> delivers motor fuel to a destination state other than the destination state shown on the shipping document, is subject to the following civil penalty.</w:t>
      </w:r>
    </w:p>
    <w:p w14:paraId="00EFA790" w14:textId="77777777" w:rsidR="00531100" w:rsidRPr="00D2123C" w:rsidRDefault="00531100" w:rsidP="005A3A81">
      <w:pPr>
        <w:pStyle w:val="SectionBody"/>
        <w:widowControl/>
        <w:rPr>
          <w:color w:val="auto"/>
        </w:rPr>
      </w:pPr>
      <w:r w:rsidRPr="00D2123C">
        <w:rPr>
          <w:color w:val="auto"/>
        </w:rPr>
        <w:t xml:space="preserve">(1) </w:t>
      </w:r>
      <w:r w:rsidR="00267C3E" w:rsidRPr="00D2123C">
        <w:rPr>
          <w:color w:val="auto"/>
        </w:rPr>
        <w:t>If the motor fuel is transported in a barge, watercraft or transport vehicle, the civil penalty shall be payable by the person in whose name the means of conveyance is registered</w:t>
      </w:r>
      <w:r w:rsidRPr="00D2123C">
        <w:rPr>
          <w:color w:val="auto"/>
        </w:rPr>
        <w:t>.</w:t>
      </w:r>
    </w:p>
    <w:p w14:paraId="28934CD9" w14:textId="5B734D5E" w:rsidR="00267C3E" w:rsidRPr="00D2123C" w:rsidRDefault="00531100" w:rsidP="005A3A81">
      <w:pPr>
        <w:pStyle w:val="SectionBody"/>
        <w:widowControl/>
        <w:rPr>
          <w:color w:val="auto"/>
        </w:rPr>
      </w:pPr>
      <w:r w:rsidRPr="00D2123C">
        <w:rPr>
          <w:color w:val="auto"/>
        </w:rPr>
        <w:t>(2) I</w:t>
      </w:r>
      <w:r w:rsidR="00267C3E" w:rsidRPr="00D2123C">
        <w:rPr>
          <w:color w:val="auto"/>
        </w:rPr>
        <w:t>f the motor fuel is transported in a railroad tank car, the civil penalty shall be payable by the person responsible for shipping the motor fuel in the railroad tank car.</w:t>
      </w:r>
    </w:p>
    <w:p w14:paraId="35F7F953" w14:textId="269F64E4" w:rsidR="00267C3E" w:rsidRPr="00D2123C" w:rsidRDefault="00531100" w:rsidP="005A3A81">
      <w:pPr>
        <w:pStyle w:val="SectionBody"/>
        <w:widowControl/>
        <w:rPr>
          <w:color w:val="auto"/>
        </w:rPr>
      </w:pPr>
      <w:r w:rsidRPr="00D2123C">
        <w:rPr>
          <w:color w:val="auto"/>
        </w:rPr>
        <w:t xml:space="preserve">(3) </w:t>
      </w:r>
      <w:r w:rsidR="00267C3E" w:rsidRPr="00D2123C">
        <w:rPr>
          <w:color w:val="auto"/>
        </w:rPr>
        <w:t>The amount of the civil penalty for a first violation is $5,000.</w:t>
      </w:r>
    </w:p>
    <w:p w14:paraId="0524AC7D" w14:textId="7B67B23F" w:rsidR="00267C3E" w:rsidRPr="00D2123C" w:rsidRDefault="00531100" w:rsidP="005A3A81">
      <w:pPr>
        <w:pStyle w:val="SectionBody"/>
        <w:widowControl/>
        <w:rPr>
          <w:color w:val="auto"/>
        </w:rPr>
      </w:pPr>
      <w:r w:rsidRPr="00D2123C">
        <w:rPr>
          <w:color w:val="auto"/>
        </w:rPr>
        <w:t xml:space="preserve">(4) </w:t>
      </w:r>
      <w:r w:rsidR="00267C3E" w:rsidRPr="00D2123C">
        <w:rPr>
          <w:color w:val="auto"/>
        </w:rPr>
        <w:t xml:space="preserve">The amount of the civil penalty for each subsequent </w:t>
      </w:r>
      <w:r w:rsidR="00267C3E" w:rsidRPr="00D2123C">
        <w:rPr>
          <w:color w:val="auto"/>
          <w:u w:val="single"/>
        </w:rPr>
        <w:t xml:space="preserve">(after notice to correct the shipping document) </w:t>
      </w:r>
      <w:r w:rsidR="00267C3E" w:rsidRPr="00D2123C">
        <w:rPr>
          <w:color w:val="auto"/>
        </w:rPr>
        <w:t>violation is $10,000.</w:t>
      </w:r>
    </w:p>
    <w:p w14:paraId="6AF9E7E3" w14:textId="4DE4BF7B" w:rsidR="00267C3E" w:rsidRPr="00D2123C" w:rsidRDefault="00531100" w:rsidP="005A3A81">
      <w:pPr>
        <w:pStyle w:val="SectionBody"/>
        <w:widowControl/>
        <w:rPr>
          <w:color w:val="auto"/>
        </w:rPr>
      </w:pPr>
      <w:r w:rsidRPr="00D2123C">
        <w:rPr>
          <w:color w:val="auto"/>
        </w:rPr>
        <w:t xml:space="preserve">(5) </w:t>
      </w:r>
      <w:r w:rsidR="00267C3E" w:rsidRPr="00D2123C">
        <w:rPr>
          <w:color w:val="auto"/>
        </w:rPr>
        <w:t xml:space="preserve">Civil penalties prescribed under this section are assessed, </w:t>
      </w:r>
      <w:proofErr w:type="gramStart"/>
      <w:r w:rsidR="00267C3E" w:rsidRPr="00D2123C">
        <w:rPr>
          <w:color w:val="auto"/>
        </w:rPr>
        <w:t>collected</w:t>
      </w:r>
      <w:proofErr w:type="gramEnd"/>
      <w:r w:rsidR="00267C3E" w:rsidRPr="00D2123C">
        <w:rPr>
          <w:color w:val="auto"/>
        </w:rPr>
        <w:t xml:space="preserve"> and paid in the same manner as the motor fuel excise tax imposed by this article.</w:t>
      </w:r>
    </w:p>
    <w:p w14:paraId="1041DD50" w14:textId="12225E17" w:rsidR="00267C3E" w:rsidRPr="00D2123C" w:rsidRDefault="00531100" w:rsidP="005A3A81">
      <w:pPr>
        <w:pStyle w:val="SectionBody"/>
        <w:widowControl/>
        <w:rPr>
          <w:color w:val="auto"/>
          <w:u w:val="single"/>
        </w:rPr>
      </w:pPr>
      <w:r w:rsidRPr="00D2123C">
        <w:rPr>
          <w:color w:val="auto"/>
          <w:u w:val="single"/>
        </w:rPr>
        <w:t xml:space="preserve">(g) </w:t>
      </w:r>
      <w:r w:rsidR="00267C3E" w:rsidRPr="00D2123C">
        <w:rPr>
          <w:color w:val="auto"/>
          <w:u w:val="single"/>
        </w:rPr>
        <w:t xml:space="preserve">Penalty Defense. - Compliance with the conditions set out in this subsection is a defense to a civil penalty imposed under subsection (f) of this section </w:t>
      </w:r>
      <w:proofErr w:type="gramStart"/>
      <w:r w:rsidR="00267C3E" w:rsidRPr="00D2123C">
        <w:rPr>
          <w:color w:val="auto"/>
          <w:u w:val="single"/>
        </w:rPr>
        <w:t>as a result of</w:t>
      </w:r>
      <w:proofErr w:type="gramEnd"/>
      <w:r w:rsidR="00267C3E" w:rsidRPr="00D2123C">
        <w:rPr>
          <w:color w:val="auto"/>
          <w:u w:val="single"/>
        </w:rPr>
        <w:t xml:space="preserve"> the delivery of fuel to a state other than the destination state printed on the shipping document for the fuel. The </w:t>
      </w:r>
      <w:r w:rsidR="00632990" w:rsidRPr="00D2123C">
        <w:rPr>
          <w:color w:val="auto"/>
          <w:u w:val="single"/>
        </w:rPr>
        <w:t>c</w:t>
      </w:r>
      <w:r w:rsidR="00267C3E" w:rsidRPr="00D2123C">
        <w:rPr>
          <w:color w:val="auto"/>
          <w:u w:val="single"/>
        </w:rPr>
        <w:t>ommissioner must waive a penalty imposed against a person under that subsection if the person establishes a defense under this subsection. The conditions for the defense are:</w:t>
      </w:r>
    </w:p>
    <w:p w14:paraId="49D404A1" w14:textId="19C0BD46" w:rsidR="00267C3E" w:rsidRPr="00D2123C" w:rsidRDefault="00531100" w:rsidP="005A3A81">
      <w:pPr>
        <w:pStyle w:val="SectionBody"/>
        <w:widowControl/>
        <w:rPr>
          <w:color w:val="auto"/>
          <w:u w:val="single"/>
        </w:rPr>
      </w:pPr>
      <w:r w:rsidRPr="00D2123C">
        <w:rPr>
          <w:color w:val="auto"/>
          <w:u w:val="single"/>
        </w:rPr>
        <w:t xml:space="preserve">(1) </w:t>
      </w:r>
      <w:r w:rsidR="00267C3E" w:rsidRPr="00D2123C">
        <w:rPr>
          <w:color w:val="auto"/>
          <w:u w:val="single"/>
        </w:rPr>
        <w:t xml:space="preserve">The person notified the </w:t>
      </w:r>
      <w:r w:rsidR="00632990" w:rsidRPr="00D2123C">
        <w:rPr>
          <w:color w:val="auto"/>
          <w:u w:val="single"/>
        </w:rPr>
        <w:t>c</w:t>
      </w:r>
      <w:r w:rsidR="00267C3E" w:rsidRPr="00D2123C">
        <w:rPr>
          <w:color w:val="auto"/>
          <w:u w:val="single"/>
        </w:rPr>
        <w:t>ommissioner designated entity of the diversion and received a confi</w:t>
      </w:r>
      <w:r w:rsidRPr="00D2123C">
        <w:rPr>
          <w:color w:val="auto"/>
          <w:u w:val="single"/>
        </w:rPr>
        <w:t>rm</w:t>
      </w:r>
      <w:r w:rsidR="00267C3E" w:rsidRPr="00D2123C">
        <w:rPr>
          <w:color w:val="auto"/>
          <w:u w:val="single"/>
        </w:rPr>
        <w:t>ation number for the diversion before the imposition of the penalty</w:t>
      </w:r>
      <w:r w:rsidR="008D3E2C" w:rsidRPr="00D2123C">
        <w:rPr>
          <w:color w:val="auto"/>
          <w:u w:val="single"/>
        </w:rPr>
        <w:t>;</w:t>
      </w:r>
      <w:r w:rsidR="00267C3E" w:rsidRPr="00D2123C">
        <w:rPr>
          <w:color w:val="auto"/>
          <w:u w:val="single"/>
        </w:rPr>
        <w:t xml:space="preserve"> and</w:t>
      </w:r>
    </w:p>
    <w:p w14:paraId="65C261AA" w14:textId="7B064360" w:rsidR="00267C3E" w:rsidRPr="00D2123C" w:rsidRDefault="00531100" w:rsidP="005A3A81">
      <w:pPr>
        <w:pStyle w:val="SectionBody"/>
        <w:widowControl/>
        <w:rPr>
          <w:color w:val="auto"/>
          <w:u w:val="single"/>
        </w:rPr>
      </w:pPr>
      <w:r w:rsidRPr="00D2123C">
        <w:rPr>
          <w:color w:val="auto"/>
          <w:u w:val="single"/>
        </w:rPr>
        <w:t xml:space="preserve">(2) </w:t>
      </w:r>
      <w:r w:rsidR="00267C3E" w:rsidRPr="00D2123C">
        <w:rPr>
          <w:color w:val="auto"/>
          <w:u w:val="single"/>
        </w:rPr>
        <w:t xml:space="preserve">Tax was timely paid on the diverted </w:t>
      </w:r>
      <w:proofErr w:type="gramStart"/>
      <w:r w:rsidR="00267C3E" w:rsidRPr="00D2123C">
        <w:rPr>
          <w:color w:val="auto"/>
          <w:u w:val="single"/>
        </w:rPr>
        <w:t>fuel, unless</w:t>
      </w:r>
      <w:proofErr w:type="gramEnd"/>
      <w:r w:rsidR="00267C3E" w:rsidRPr="00D2123C">
        <w:rPr>
          <w:color w:val="auto"/>
          <w:u w:val="single"/>
        </w:rPr>
        <w:t xml:space="preserve"> the person is a motor fuel transporter.</w:t>
      </w:r>
    </w:p>
    <w:p w14:paraId="478E8CA3" w14:textId="77777777" w:rsidR="00C33014" w:rsidRPr="00D2123C" w:rsidRDefault="00C33014" w:rsidP="005A3A81">
      <w:pPr>
        <w:pStyle w:val="Note"/>
        <w:widowControl/>
        <w:rPr>
          <w:color w:val="auto"/>
        </w:rPr>
      </w:pPr>
    </w:p>
    <w:p w14:paraId="42B630FE" w14:textId="107644A6" w:rsidR="00385A34" w:rsidRPr="00D2123C" w:rsidRDefault="00CF1DCA" w:rsidP="005A3A81">
      <w:pPr>
        <w:pStyle w:val="Note"/>
        <w:widowControl/>
        <w:rPr>
          <w:color w:val="auto"/>
        </w:rPr>
      </w:pPr>
      <w:r w:rsidRPr="00D2123C">
        <w:rPr>
          <w:color w:val="auto"/>
        </w:rPr>
        <w:t>NOTE: The</w:t>
      </w:r>
      <w:r w:rsidR="006865E9" w:rsidRPr="00D2123C">
        <w:rPr>
          <w:color w:val="auto"/>
        </w:rPr>
        <w:t xml:space="preserve"> purpose of this bill is to </w:t>
      </w:r>
      <w:r w:rsidR="00CF4935" w:rsidRPr="00D2123C">
        <w:rPr>
          <w:color w:val="auto"/>
        </w:rPr>
        <w:t>add a defense to the civil penalty imposed for a result of delivery of fuel to a state other than the destination state printed on the shipping document for fuel.</w:t>
      </w:r>
    </w:p>
    <w:p w14:paraId="628249B4" w14:textId="04601356" w:rsidR="006865E9" w:rsidRPr="00D2123C" w:rsidRDefault="00AE48A0" w:rsidP="005A3A81">
      <w:pPr>
        <w:pStyle w:val="Note"/>
        <w:widowControl/>
        <w:rPr>
          <w:color w:val="auto"/>
        </w:rPr>
      </w:pPr>
      <w:proofErr w:type="gramStart"/>
      <w:r w:rsidRPr="00D2123C">
        <w:rPr>
          <w:color w:val="auto"/>
        </w:rPr>
        <w:t>Strike-throughs</w:t>
      </w:r>
      <w:proofErr w:type="gramEnd"/>
      <w:r w:rsidRPr="00D2123C">
        <w:rPr>
          <w:color w:val="auto"/>
        </w:rPr>
        <w:t xml:space="preserve"> indicate language that would be stricken from a heading or the present law</w:t>
      </w:r>
      <w:r w:rsidR="00632990" w:rsidRPr="00D2123C">
        <w:rPr>
          <w:color w:val="auto"/>
        </w:rPr>
        <w:t>,</w:t>
      </w:r>
      <w:r w:rsidRPr="00D2123C">
        <w:rPr>
          <w:color w:val="auto"/>
        </w:rPr>
        <w:t xml:space="preserve"> and underscoring indicates new language that would be added.</w:t>
      </w:r>
    </w:p>
    <w:sectPr w:rsidR="006865E9" w:rsidRPr="00D2123C" w:rsidSect="00997B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67240"/>
      <w:docPartObj>
        <w:docPartGallery w:val="Page Numbers (Bottom of Page)"/>
        <w:docPartUnique/>
      </w:docPartObj>
    </w:sdtPr>
    <w:sdtEndPr>
      <w:rPr>
        <w:noProof/>
      </w:rPr>
    </w:sdtEndPr>
    <w:sdtContent>
      <w:p w14:paraId="4CBF4D40" w14:textId="35FE9D91" w:rsidR="007C2D34" w:rsidRDefault="007C2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5FA4499C" w:rsidR="002A0269" w:rsidRPr="00B844FE" w:rsidRDefault="004A10A8">
    <w:pPr>
      <w:pStyle w:val="Header"/>
    </w:pPr>
    <w:sdt>
      <w:sdtPr>
        <w:id w:val="-684364211"/>
        <w:placeholder>
          <w:docPart w:val="4A3865B5169449BA8162585DB84D3B51"/>
        </w:placeholder>
        <w:temporary/>
        <w:showingPlcHdr/>
        <w15:appearance w15:val="hidden"/>
      </w:sdtPr>
      <w:sdtEndPr/>
      <w:sdtContent>
        <w:r w:rsidR="00046225"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462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7C18" w14:textId="4822DFB8" w:rsidR="00DE29B7" w:rsidRDefault="00DE29B7">
    <w:pPr>
      <w:pStyle w:val="Header"/>
    </w:pPr>
    <w:r>
      <w:t>Introduced HB 2997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C71C7"/>
    <w:multiLevelType w:val="hybridMultilevel"/>
    <w:tmpl w:val="40B4977C"/>
    <w:lvl w:ilvl="0" w:tplc="08469E40">
      <w:start w:val="1"/>
      <w:numFmt w:val="lowerLetter"/>
      <w:lvlText w:val="(%1)"/>
      <w:lvlJc w:val="left"/>
      <w:pPr>
        <w:ind w:left="107" w:hanging="326"/>
        <w:jc w:val="right"/>
      </w:pPr>
      <w:rPr>
        <w:rFonts w:hint="default"/>
        <w:spacing w:val="-1"/>
        <w:w w:val="108"/>
      </w:rPr>
    </w:lvl>
    <w:lvl w:ilvl="1" w:tplc="672C6356">
      <w:start w:val="1"/>
      <w:numFmt w:val="decimal"/>
      <w:lvlText w:val="(%2)"/>
      <w:lvlJc w:val="left"/>
      <w:pPr>
        <w:ind w:left="146" w:hanging="400"/>
        <w:jc w:val="left"/>
      </w:pPr>
      <w:rPr>
        <w:rFonts w:hint="default"/>
        <w:w w:val="110"/>
        <w:u w:val="thick" w:color="131313"/>
      </w:rPr>
    </w:lvl>
    <w:lvl w:ilvl="2" w:tplc="3780B018">
      <w:numFmt w:val="bullet"/>
      <w:lvlText w:val="•"/>
      <w:lvlJc w:val="left"/>
      <w:pPr>
        <w:ind w:left="140" w:hanging="400"/>
      </w:pPr>
      <w:rPr>
        <w:rFonts w:hint="default"/>
      </w:rPr>
    </w:lvl>
    <w:lvl w:ilvl="3" w:tplc="1DD60DE2">
      <w:numFmt w:val="bullet"/>
      <w:lvlText w:val="•"/>
      <w:lvlJc w:val="left"/>
      <w:pPr>
        <w:ind w:left="1302" w:hanging="400"/>
      </w:pPr>
      <w:rPr>
        <w:rFonts w:hint="default"/>
      </w:rPr>
    </w:lvl>
    <w:lvl w:ilvl="4" w:tplc="F822D55A">
      <w:numFmt w:val="bullet"/>
      <w:lvlText w:val="•"/>
      <w:lvlJc w:val="left"/>
      <w:pPr>
        <w:ind w:left="2465" w:hanging="400"/>
      </w:pPr>
      <w:rPr>
        <w:rFonts w:hint="default"/>
      </w:rPr>
    </w:lvl>
    <w:lvl w:ilvl="5" w:tplc="7F1AAD74">
      <w:numFmt w:val="bullet"/>
      <w:lvlText w:val="•"/>
      <w:lvlJc w:val="left"/>
      <w:pPr>
        <w:ind w:left="3627" w:hanging="400"/>
      </w:pPr>
      <w:rPr>
        <w:rFonts w:hint="default"/>
      </w:rPr>
    </w:lvl>
    <w:lvl w:ilvl="6" w:tplc="B052B046">
      <w:numFmt w:val="bullet"/>
      <w:lvlText w:val="•"/>
      <w:lvlJc w:val="left"/>
      <w:pPr>
        <w:ind w:left="4790" w:hanging="400"/>
      </w:pPr>
      <w:rPr>
        <w:rFonts w:hint="default"/>
      </w:rPr>
    </w:lvl>
    <w:lvl w:ilvl="7" w:tplc="14F0AB88">
      <w:numFmt w:val="bullet"/>
      <w:lvlText w:val="•"/>
      <w:lvlJc w:val="left"/>
      <w:pPr>
        <w:ind w:left="5952" w:hanging="400"/>
      </w:pPr>
      <w:rPr>
        <w:rFonts w:hint="default"/>
      </w:rPr>
    </w:lvl>
    <w:lvl w:ilvl="8" w:tplc="29EE19AA">
      <w:numFmt w:val="bullet"/>
      <w:lvlText w:val="•"/>
      <w:lvlJc w:val="left"/>
      <w:pPr>
        <w:ind w:left="7115" w:hanging="400"/>
      </w:pPr>
      <w:rPr>
        <w:rFonts w:hint="default"/>
      </w:rPr>
    </w:lvl>
  </w:abstractNum>
  <w:abstractNum w:abstractNumId="1" w15:restartNumberingAfterBreak="0">
    <w:nsid w:val="5F1F6138"/>
    <w:multiLevelType w:val="hybridMultilevel"/>
    <w:tmpl w:val="CBDC31FC"/>
    <w:lvl w:ilvl="0" w:tplc="17741E28">
      <w:start w:val="1"/>
      <w:numFmt w:val="decimal"/>
      <w:lvlText w:val="(%1)"/>
      <w:lvlJc w:val="left"/>
      <w:pPr>
        <w:ind w:left="166" w:hanging="333"/>
        <w:jc w:val="left"/>
      </w:pPr>
      <w:rPr>
        <w:rFonts w:hint="default"/>
        <w:w w:val="110"/>
      </w:rPr>
    </w:lvl>
    <w:lvl w:ilvl="1" w:tplc="61D0EAF0">
      <w:start w:val="1"/>
      <w:numFmt w:val="upperLetter"/>
      <w:lvlText w:val="(%2)"/>
      <w:lvlJc w:val="left"/>
      <w:pPr>
        <w:ind w:left="147" w:hanging="402"/>
        <w:jc w:val="left"/>
      </w:pPr>
      <w:rPr>
        <w:rFonts w:hint="default"/>
        <w:spacing w:val="-1"/>
        <w:w w:val="108"/>
      </w:rPr>
    </w:lvl>
    <w:lvl w:ilvl="2" w:tplc="972276E6">
      <w:numFmt w:val="bullet"/>
      <w:lvlText w:val="•"/>
      <w:lvlJc w:val="left"/>
      <w:pPr>
        <w:ind w:left="1191" w:hanging="402"/>
      </w:pPr>
      <w:rPr>
        <w:rFonts w:hint="default"/>
      </w:rPr>
    </w:lvl>
    <w:lvl w:ilvl="3" w:tplc="C0AE4CB4">
      <w:numFmt w:val="bullet"/>
      <w:lvlText w:val="•"/>
      <w:lvlJc w:val="left"/>
      <w:pPr>
        <w:ind w:left="2222" w:hanging="402"/>
      </w:pPr>
      <w:rPr>
        <w:rFonts w:hint="default"/>
      </w:rPr>
    </w:lvl>
    <w:lvl w:ilvl="4" w:tplc="FCB65A4E">
      <w:numFmt w:val="bullet"/>
      <w:lvlText w:val="•"/>
      <w:lvlJc w:val="left"/>
      <w:pPr>
        <w:ind w:left="3253" w:hanging="402"/>
      </w:pPr>
      <w:rPr>
        <w:rFonts w:hint="default"/>
      </w:rPr>
    </w:lvl>
    <w:lvl w:ilvl="5" w:tplc="C80E57C8">
      <w:numFmt w:val="bullet"/>
      <w:lvlText w:val="•"/>
      <w:lvlJc w:val="left"/>
      <w:pPr>
        <w:ind w:left="4284" w:hanging="402"/>
      </w:pPr>
      <w:rPr>
        <w:rFonts w:hint="default"/>
      </w:rPr>
    </w:lvl>
    <w:lvl w:ilvl="6" w:tplc="032C310C">
      <w:numFmt w:val="bullet"/>
      <w:lvlText w:val="•"/>
      <w:lvlJc w:val="left"/>
      <w:pPr>
        <w:ind w:left="5315" w:hanging="402"/>
      </w:pPr>
      <w:rPr>
        <w:rFonts w:hint="default"/>
      </w:rPr>
    </w:lvl>
    <w:lvl w:ilvl="7" w:tplc="FAC286D8">
      <w:numFmt w:val="bullet"/>
      <w:lvlText w:val="•"/>
      <w:lvlJc w:val="left"/>
      <w:pPr>
        <w:ind w:left="6346" w:hanging="402"/>
      </w:pPr>
      <w:rPr>
        <w:rFonts w:hint="default"/>
      </w:rPr>
    </w:lvl>
    <w:lvl w:ilvl="8" w:tplc="B61E14D4">
      <w:numFmt w:val="bullet"/>
      <w:lvlText w:val="•"/>
      <w:lvlJc w:val="left"/>
      <w:pPr>
        <w:ind w:left="7377" w:hanging="402"/>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46225"/>
    <w:rsid w:val="00050BB1"/>
    <w:rsid w:val="000573A9"/>
    <w:rsid w:val="00085D22"/>
    <w:rsid w:val="000C5C77"/>
    <w:rsid w:val="000E07BC"/>
    <w:rsid w:val="000E3912"/>
    <w:rsid w:val="0010070F"/>
    <w:rsid w:val="0015112E"/>
    <w:rsid w:val="001552E7"/>
    <w:rsid w:val="001566B4"/>
    <w:rsid w:val="00165CBA"/>
    <w:rsid w:val="0017630B"/>
    <w:rsid w:val="001A66B7"/>
    <w:rsid w:val="001C279E"/>
    <w:rsid w:val="001D4504"/>
    <w:rsid w:val="001D459E"/>
    <w:rsid w:val="00234FFC"/>
    <w:rsid w:val="00261F2B"/>
    <w:rsid w:val="00267C3E"/>
    <w:rsid w:val="0027011C"/>
    <w:rsid w:val="00274200"/>
    <w:rsid w:val="00275740"/>
    <w:rsid w:val="0029316E"/>
    <w:rsid w:val="002A0269"/>
    <w:rsid w:val="002C269A"/>
    <w:rsid w:val="00303684"/>
    <w:rsid w:val="003143F5"/>
    <w:rsid w:val="00314854"/>
    <w:rsid w:val="003237CE"/>
    <w:rsid w:val="00340B1E"/>
    <w:rsid w:val="00362F64"/>
    <w:rsid w:val="00385A34"/>
    <w:rsid w:val="00394191"/>
    <w:rsid w:val="003B796D"/>
    <w:rsid w:val="003C51CD"/>
    <w:rsid w:val="00407FB3"/>
    <w:rsid w:val="004368E0"/>
    <w:rsid w:val="00484EE2"/>
    <w:rsid w:val="004A10A8"/>
    <w:rsid w:val="004C13DD"/>
    <w:rsid w:val="004E3441"/>
    <w:rsid w:val="00500579"/>
    <w:rsid w:val="00531100"/>
    <w:rsid w:val="00571F60"/>
    <w:rsid w:val="005814A6"/>
    <w:rsid w:val="005A35C7"/>
    <w:rsid w:val="005A3A81"/>
    <w:rsid w:val="005A5366"/>
    <w:rsid w:val="00607654"/>
    <w:rsid w:val="00632990"/>
    <w:rsid w:val="006369EB"/>
    <w:rsid w:val="00637E73"/>
    <w:rsid w:val="006865E9"/>
    <w:rsid w:val="00690510"/>
    <w:rsid w:val="00691F3E"/>
    <w:rsid w:val="00694BFB"/>
    <w:rsid w:val="006A106B"/>
    <w:rsid w:val="006C523D"/>
    <w:rsid w:val="006D4036"/>
    <w:rsid w:val="0076131F"/>
    <w:rsid w:val="00770643"/>
    <w:rsid w:val="00786F56"/>
    <w:rsid w:val="0079636B"/>
    <w:rsid w:val="007A5259"/>
    <w:rsid w:val="007A7081"/>
    <w:rsid w:val="007C2D34"/>
    <w:rsid w:val="007C5362"/>
    <w:rsid w:val="007F1CF5"/>
    <w:rsid w:val="00822E8E"/>
    <w:rsid w:val="0083460A"/>
    <w:rsid w:val="00834EDE"/>
    <w:rsid w:val="008736AA"/>
    <w:rsid w:val="008A6EDB"/>
    <w:rsid w:val="008D275D"/>
    <w:rsid w:val="008D3E2C"/>
    <w:rsid w:val="00916D5F"/>
    <w:rsid w:val="00980327"/>
    <w:rsid w:val="00986478"/>
    <w:rsid w:val="00997BC2"/>
    <w:rsid w:val="009B5557"/>
    <w:rsid w:val="009C024F"/>
    <w:rsid w:val="009F1067"/>
    <w:rsid w:val="00A129EB"/>
    <w:rsid w:val="00A31E01"/>
    <w:rsid w:val="00A527AD"/>
    <w:rsid w:val="00A718CF"/>
    <w:rsid w:val="00A8078D"/>
    <w:rsid w:val="00A94E5A"/>
    <w:rsid w:val="00A96ED6"/>
    <w:rsid w:val="00AE48A0"/>
    <w:rsid w:val="00AE61BE"/>
    <w:rsid w:val="00B16F25"/>
    <w:rsid w:val="00B24000"/>
    <w:rsid w:val="00B24422"/>
    <w:rsid w:val="00B65D1B"/>
    <w:rsid w:val="00B66B81"/>
    <w:rsid w:val="00B726D6"/>
    <w:rsid w:val="00B752A3"/>
    <w:rsid w:val="00B80C20"/>
    <w:rsid w:val="00B844FE"/>
    <w:rsid w:val="00B86B4F"/>
    <w:rsid w:val="00B92935"/>
    <w:rsid w:val="00BA1F84"/>
    <w:rsid w:val="00BB0801"/>
    <w:rsid w:val="00BC3919"/>
    <w:rsid w:val="00BC3E91"/>
    <w:rsid w:val="00BC562B"/>
    <w:rsid w:val="00BF5A25"/>
    <w:rsid w:val="00C30A61"/>
    <w:rsid w:val="00C33014"/>
    <w:rsid w:val="00C332B2"/>
    <w:rsid w:val="00C33434"/>
    <w:rsid w:val="00C34869"/>
    <w:rsid w:val="00C42EB6"/>
    <w:rsid w:val="00C57E06"/>
    <w:rsid w:val="00C75105"/>
    <w:rsid w:val="00C85096"/>
    <w:rsid w:val="00CB20EF"/>
    <w:rsid w:val="00CC1F3B"/>
    <w:rsid w:val="00CD12CB"/>
    <w:rsid w:val="00CD36CF"/>
    <w:rsid w:val="00CF1DCA"/>
    <w:rsid w:val="00CF4935"/>
    <w:rsid w:val="00D2123C"/>
    <w:rsid w:val="00D37D9D"/>
    <w:rsid w:val="00D579FC"/>
    <w:rsid w:val="00D81C16"/>
    <w:rsid w:val="00DB1210"/>
    <w:rsid w:val="00DE29B7"/>
    <w:rsid w:val="00DE526B"/>
    <w:rsid w:val="00DF199D"/>
    <w:rsid w:val="00E01542"/>
    <w:rsid w:val="00E1542D"/>
    <w:rsid w:val="00E365F1"/>
    <w:rsid w:val="00E62F48"/>
    <w:rsid w:val="00E80366"/>
    <w:rsid w:val="00E831B3"/>
    <w:rsid w:val="00E95FBC"/>
    <w:rsid w:val="00EE28BD"/>
    <w:rsid w:val="00EE70CB"/>
    <w:rsid w:val="00F15C25"/>
    <w:rsid w:val="00F41CA2"/>
    <w:rsid w:val="00F443C0"/>
    <w:rsid w:val="00F5513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267C3E"/>
    <w:pPr>
      <w:widowControl w:val="0"/>
      <w:autoSpaceDE w:val="0"/>
      <w:autoSpaceDN w:val="0"/>
      <w:spacing w:before="91" w:line="240" w:lineRule="auto"/>
      <w:ind w:left="131" w:hanging="1"/>
      <w:outlineLvl w:val="0"/>
    </w:pPr>
    <w:rPr>
      <w:rFonts w:ascii="Times New Roman" w:eastAsia="Times New Roman" w:hAnsi="Times New Roman" w:cs="Times New Roman"/>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customStyle="1" w:styleId="Heading1Char">
    <w:name w:val="Heading 1 Char"/>
    <w:basedOn w:val="DefaultParagraphFont"/>
    <w:link w:val="Heading1"/>
    <w:uiPriority w:val="9"/>
    <w:rsid w:val="00267C3E"/>
    <w:rPr>
      <w:rFonts w:ascii="Times New Roman" w:eastAsia="Times New Roman" w:hAnsi="Times New Roman" w:cs="Times New Roman"/>
      <w:color w:val="auto"/>
      <w:sz w:val="23"/>
      <w:szCs w:val="23"/>
    </w:rPr>
  </w:style>
  <w:style w:type="paragraph" w:styleId="BodyText">
    <w:name w:val="Body Text"/>
    <w:basedOn w:val="Normal"/>
    <w:link w:val="BodyTextChar"/>
    <w:uiPriority w:val="1"/>
    <w:qFormat/>
    <w:locked/>
    <w:rsid w:val="00267C3E"/>
    <w:pPr>
      <w:widowControl w:val="0"/>
      <w:autoSpaceDE w:val="0"/>
      <w:autoSpaceDN w:val="0"/>
      <w:spacing w:line="240" w:lineRule="auto"/>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267C3E"/>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17CC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17CC5"/>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17CC5"/>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12</cp:revision>
  <cp:lastPrinted>2019-02-04T16:37:00Z</cp:lastPrinted>
  <dcterms:created xsi:type="dcterms:W3CDTF">2021-03-08T14:19:00Z</dcterms:created>
  <dcterms:modified xsi:type="dcterms:W3CDTF">2021-03-26T14:34:00Z</dcterms:modified>
</cp:coreProperties>
</file>